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UD デジタル 教科書体 NK-R" w:hAnsi="UD デジタル 教科書体 NK-R" w:eastAsia="UD デジタル 教科書体 NK-R"/>
          <w:sz w:val="40"/>
          <w:shd w:val="pct15" w:color="auto" w:fill="FFFFFF"/>
        </w:rPr>
      </w:pPr>
      <w:r>
        <w:rPr>
          <w:rFonts w:hint="eastAsia" w:ascii="UD デジタル 教科書体 NK" w:hAnsi="UD デジタル 教科書体 NK" w:eastAsia="UD デジタル 教科書体 NK"/>
          <w:sz w:val="40"/>
          <w:shd w:val="pct15" w:color="auto" w:fill="FFFFFF"/>
        </w:rPr>
        <w:t>教育・保育給付認定申請書の記載方法（表面）</w:t>
      </w:r>
      <w:r>
        <w:rPr>
          <w:rFonts w:hint="eastAsia" w:ascii="UD デジタル 教科書体 NK-R" w:hAnsi="UD デジタル 教科書体 NK-R" w:eastAsia="UD デジタル 教科書体 NK-R"/>
          <w:sz w:val="40"/>
          <w:shd w:val="pct15" w:color="auto" w:fill="FFFFFF"/>
        </w:rPr>
        <w:t>　　　　　　　　　　　</w:t>
      </w:r>
    </w:p>
    <w:p>
      <w:pPr>
        <w:pStyle w:val="0"/>
        <w:ind w:firstLine="220" w:firstLineChars="100"/>
        <w:rPr>
          <w:rFonts w:hint="default" w:ascii="UD デジタル 教科書体 NK-R" w:hAnsi="UD デジタル 教科書体 NK-R" w:eastAsia="UD デジタル 教科書体 NK-R"/>
          <w:sz w:val="22"/>
        </w:rPr>
      </w:pPr>
    </w:p>
    <w:p>
      <w:pPr>
        <w:pStyle w:val="0"/>
        <w:ind w:firstLine="220" w:firstLineChars="100"/>
        <w:rPr>
          <w:rFonts w:hint="eastAsia" w:ascii="UD デジタル 教科書体 NK" w:hAnsi="UD デジタル 教科書体 NK" w:eastAsia="UD デジタル 教科書体 NK"/>
          <w:sz w:val="22"/>
        </w:rPr>
      </w:pPr>
      <w:r>
        <w:rPr>
          <w:rFonts w:hint="eastAsia" w:ascii="UD デジタル 教科書体 NK" w:hAnsi="UD デジタル 教科書体 NK" w:eastAsia="UD デジタル 教科書体 NK"/>
          <w:sz w:val="22"/>
        </w:rPr>
        <w:t>裏面も忘れずに記載してください。</w:t>
      </w:r>
    </w:p>
    <w:p>
      <w:pPr>
        <w:pStyle w:val="0"/>
        <w:ind w:firstLine="220" w:firstLineChars="100"/>
        <w:rPr>
          <w:rFonts w:hint="default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" w:hAnsi="UD デジタル 教科書体 NK" w:eastAsia="UD デジタル 教科書体 NK"/>
          <w:sz w:val="22"/>
        </w:rPr>
        <w:t>申請書裏面下部の「注意事項」を必ず確認したうえで申請してください。</w:t>
      </w:r>
    </w:p>
    <w:p>
      <w:pPr>
        <w:pStyle w:val="0"/>
        <w:ind w:firstLine="3080" w:firstLineChars="1400"/>
        <w:rPr>
          <w:rFonts w:hint="default" w:ascii="UD デジタル 教科書体 NK-R" w:hAnsi="UD デジタル 教科書体 NK-R" w:eastAsia="UD デジタル 教科書体 NK-R"/>
          <w:sz w:val="22"/>
        </w:rPr>
      </w:pPr>
    </w:p>
    <w:p>
      <w:pPr>
        <w:pStyle w:val="0"/>
        <w:rPr>
          <w:rFonts w:hint="default" w:ascii="UD デジタル 教科書体 NK-R" w:hAnsi="UD デジタル 教科書体 NK-R" w:eastAsia="UD デジタル 教科書体 NK-R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4563110</wp:posOffset>
                </wp:positionH>
                <wp:positionV relativeFrom="paragraph">
                  <wp:posOffset>2476500</wp:posOffset>
                </wp:positionV>
                <wp:extent cx="63500" cy="473075"/>
                <wp:effectExtent l="635" t="635" r="29845" b="10795"/>
                <wp:wrapNone/>
                <wp:docPr id="1026" name="左大かっこ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左大かっこ 1"/>
                      <wps:cNvSpPr/>
                      <wps:spPr>
                        <a:xfrm>
                          <a:off x="0" y="0"/>
                          <a:ext cx="63500" cy="473075"/>
                        </a:xfrm>
                        <a:prstGeom prst="leftBracket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style="mso-position-vertical-relative:text;z-index:10;mso-wrap-distance-left:9pt;width:5pt;height:37.25pt;mso-position-horizontal-relative:text;position:absolute;margin-left:359.3pt;margin-top:195pt;mso-wrap-distance-bottom:0pt;mso-wrap-distance-right:9pt;mso-wrap-distance-top:0pt;" o:spid="_x0000_s1026" o:allowincell="t" o:allowoverlap="t" filled="f" stroked="t" strokecolor="#000000 [3200]" strokeweight="1pt" o:spt="85" type="#_x0000_t85" adj="1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posOffset>4520565</wp:posOffset>
                </wp:positionH>
                <wp:positionV relativeFrom="paragraph">
                  <wp:posOffset>3475990</wp:posOffset>
                </wp:positionV>
                <wp:extent cx="1891030" cy="1409700"/>
                <wp:effectExtent l="4127500" t="0" r="29210" b="10160"/>
                <wp:wrapNone/>
                <wp:docPr id="1027" name="線吹き出し 2 (枠付き) 1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線吹き出し 2 (枠付き) 14"/>
                      <wps:cNvSpPr/>
                      <wps:spPr>
                        <a:xfrm>
                          <a:off x="0" y="0"/>
                          <a:ext cx="1891030" cy="1409700"/>
                        </a:xfrm>
                        <a:prstGeom prst="borderCallout2">
                          <a:avLst>
                            <a:gd name="adj1" fmla="val 49583"/>
                            <a:gd name="adj2" fmla="val 17"/>
                            <a:gd name="adj3" fmla="val 49861"/>
                            <a:gd name="adj4" fmla="val -6674"/>
                            <a:gd name="adj5" fmla="val 82586"/>
                            <a:gd name="adj6" fmla="val -21824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UD デジタル 教科書体 NK" w:hAnsi="UD デジタル 教科書体 NK" w:eastAsia="UD デジタル 教科書体 NK"/>
                                <w:sz w:val="18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18"/>
                              </w:rPr>
                              <w:t>・保護者は原則として児童の父母（別居中の配偶者のほか、内縁関係の方を含みます。）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18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18"/>
                              </w:rPr>
                              <w:t>・「代表保護者」にチェックのある保護者宛てに書類を送付します。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14" style="mso-position-vertical-relative:text;z-index:5;mso-wrap-distance-left:9pt;width:148.9pt;height:111pt;mso-position-horizontal-relative:margin;position:absolute;margin-left:355.95pt;margin-top:273.7pt;mso-wrap-distance-bottom:0pt;mso-wrap-distance-right:9pt;mso-wrap-distance-top:0pt;v-text-anchor:top;" o:spid="_x0000_s1027" o:allowincell="t" o:allowoverlap="t" filled="t" fillcolor="#ffffff [3201]" stroked="t" strokecolor="#000000 [3200]" strokeweight="1pt" o:spt="48" type="#_x0000_t48" adj="-47140,17839,-1442,10770,4,10710">
                <v:fill/>
                <v:stroke linestyle="single" miterlimit="8" endcap="flat" dashstyle="solid" filltype="solid" startarrow="block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UD デジタル 教科書体 NK" w:hAnsi="UD デジタル 教科書体 NK" w:eastAsia="UD デジタル 教科書体 NK"/>
                          <w:sz w:val="18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18"/>
                        </w:rPr>
                        <w:t>・保護者は原則として児童の父母（別居中の配偶者のほか、内縁関係の方を含みます。）</w:t>
                      </w:r>
                    </w:p>
                    <w:p>
                      <w:pPr>
                        <w:pStyle w:val="0"/>
                        <w:rPr>
                          <w:rFonts w:hint="default" w:ascii="UD デジタル 教科書体 NK-R" w:hAnsi="UD デジタル 教科書体 NK-R" w:eastAsia="UD デジタル 教科書体 NK-R"/>
                          <w:sz w:val="18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18"/>
                        </w:rPr>
                        <w:t>・「代表保護者」にチェックのある保護者宛てに書類を送付します。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margin">
                  <wp:posOffset>4520565</wp:posOffset>
                </wp:positionH>
                <wp:positionV relativeFrom="paragraph">
                  <wp:posOffset>5017770</wp:posOffset>
                </wp:positionV>
                <wp:extent cx="1881505" cy="1895475"/>
                <wp:effectExtent l="4119245" t="0" r="29210" b="10160"/>
                <wp:wrapNone/>
                <wp:docPr id="1028" name="線吹き出し 2 (枠付き) 15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線吹き出し 2 (枠付き) 15"/>
                      <wps:cNvSpPr/>
                      <wps:spPr>
                        <a:xfrm>
                          <a:off x="0" y="0"/>
                          <a:ext cx="1881505" cy="1895475"/>
                        </a:xfrm>
                        <a:prstGeom prst="borderCallout2">
                          <a:avLst>
                            <a:gd name="adj1" fmla="val 52130"/>
                            <a:gd name="adj2" fmla="val -1321"/>
                            <a:gd name="adj3" fmla="val 49610"/>
                            <a:gd name="adj4" fmla="val -8284"/>
                            <a:gd name="adj5" fmla="val 20882"/>
                            <a:gd name="adj6" fmla="val -21892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UD デジタル 教科書体 NK" w:hAnsi="UD デジタル 教科書体 NK" w:eastAsia="UD デジタル 教科書体 NK"/>
                                <w:sz w:val="18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18"/>
                              </w:rPr>
                              <w:t>・保護者、申請児童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18"/>
                              </w:rPr>
                              <w:t>以外の、同居している方を記載してください。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UD デジタル 教科書体 NK" w:hAnsi="UD デジタル 教科書体 NK" w:eastAsia="UD デジタル 教科書体 NK"/>
                                <w:sz w:val="18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18"/>
                              </w:rPr>
                              <w:t>・書ききれない場合は、２枚目以降に記載してください。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UD デジタル 教科書体 NK" w:hAnsi="UD デジタル 教科書体 NK" w:eastAsia="UD デジタル 教科書体 NK"/>
                                <w:sz w:val="18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18"/>
                              </w:rPr>
                              <w:t>・同じ住所に居住している場合は、世帯分離や内縁関係でも同居とみなします。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15" style="mso-position-vertical-relative:text;z-index:6;mso-wrap-distance-left:9pt;width:148.15pt;height:149.25pt;mso-position-horizontal-relative:margin;position:absolute;margin-left:355.95pt;margin-top:395.1pt;mso-wrap-distance-bottom:0pt;mso-wrap-distance-right:9pt;mso-wrap-distance-top:0pt;v-text-anchor:top;" o:spid="_x0000_s1028" o:allowincell="t" o:allowoverlap="t" filled="t" fillcolor="#ffffff [3201]" stroked="t" strokecolor="#000000 [3200]" strokeweight="1pt" o:spt="48" type="#_x0000_t48" adj="-47289,4511,-1789,10716,-285,11260">
                <v:fill/>
                <v:stroke linestyle="single" miterlimit="8" endcap="flat" dashstyle="solid" filltype="solid" startarrow="block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UD デジタル 教科書体 NK" w:hAnsi="UD デジタル 教科書体 NK" w:eastAsia="UD デジタル 教科書体 NK"/>
                          <w:sz w:val="18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18"/>
                        </w:rPr>
                        <w:t>・保護者、申請児童</w:t>
                      </w:r>
                      <w:bookmarkStart w:id="1" w:name="_GoBack"/>
                      <w:bookmarkEnd w:id="1"/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18"/>
                        </w:rPr>
                        <w:t>以外の、同居している方を記載してください。</w:t>
                      </w:r>
                    </w:p>
                    <w:p>
                      <w:pPr>
                        <w:pStyle w:val="0"/>
                        <w:rPr>
                          <w:rFonts w:hint="eastAsia" w:ascii="UD デジタル 教科書体 NK" w:hAnsi="UD デジタル 教科書体 NK" w:eastAsia="UD デジタル 教科書体 NK"/>
                          <w:sz w:val="18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18"/>
                        </w:rPr>
                        <w:t>・書ききれない場合は、２枚目以降に記載してください。</w:t>
                      </w:r>
                    </w:p>
                    <w:p>
                      <w:pPr>
                        <w:pStyle w:val="0"/>
                        <w:rPr>
                          <w:rFonts w:hint="eastAsia" w:ascii="UD デジタル 教科書体 NK" w:hAnsi="UD デジタル 教科書体 NK" w:eastAsia="UD デジタル 教科書体 NK"/>
                          <w:sz w:val="18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18"/>
                        </w:rPr>
                        <w:t>・同じ住所に居住している場合は、世帯分離や内縁関係でも同居とみなします。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4520565</wp:posOffset>
                </wp:positionH>
                <wp:positionV relativeFrom="paragraph">
                  <wp:posOffset>45085</wp:posOffset>
                </wp:positionV>
                <wp:extent cx="1892300" cy="1202055"/>
                <wp:effectExtent l="2090420" t="0" r="29210" b="10160"/>
                <wp:wrapNone/>
                <wp:docPr id="1029" name="線吹き出し 2 (枠付き)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線吹き出し 2 (枠付き) 2"/>
                      <wps:cNvSpPr/>
                      <wps:spPr>
                        <a:xfrm>
                          <a:off x="0" y="0"/>
                          <a:ext cx="1892300" cy="1202055"/>
                        </a:xfrm>
                        <a:prstGeom prst="borderCallout2">
                          <a:avLst>
                            <a:gd name="adj1" fmla="val 49583"/>
                            <a:gd name="adj2" fmla="val 115"/>
                            <a:gd name="adj3" fmla="val 49861"/>
                            <a:gd name="adj4" fmla="val -8284"/>
                            <a:gd name="adj5" fmla="val 91712"/>
                            <a:gd name="adj6" fmla="val -11046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UD デジタル 教科書体 NK" w:hAnsi="UD デジタル 教科書体 NK" w:eastAsia="UD デジタル 教科書体 NK"/>
                                <w:sz w:val="18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18"/>
                              </w:rPr>
                              <w:t>・申請者（保護者）氏名は、受付に来る方の氏名を記載してください。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UD デジタル 教科書体 NK" w:hAnsi="UD デジタル 教科書体 NK" w:eastAsia="UD デジタル 教科書体 NK"/>
                                <w:sz w:val="18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18"/>
                              </w:rPr>
                              <w:t>・申請者と受付に来る方が異なる場合は、委任状が必要です。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2" style="mso-position-vertical-relative:text;z-index:3;mso-wrap-distance-left:9pt;width:149pt;height:94.65pt;mso-position-horizontal-relative:margin;position:absolute;margin-left:355.95pt;margin-top:3.55pt;mso-wrap-distance-bottom:0pt;mso-wrap-distance-right:9pt;mso-wrap-distance-top:0pt;v-text-anchor:top;" o:spid="_x0000_s1029" o:allowincell="t" o:allowoverlap="t" filled="t" fillcolor="#ffffff [3201]" stroked="t" strokecolor="#000000 [3200]" strokeweight="1pt" o:spt="48" type="#_x0000_t48" adj="-23860,19810,-1789,10770,25,10710">
                <v:fill/>
                <v:stroke linestyle="single" miterlimit="8" endcap="flat" dashstyle="solid" filltype="solid" startarrow="block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UD デジタル 教科書体 NK" w:hAnsi="UD デジタル 教科書体 NK" w:eastAsia="UD デジタル 教科書体 NK"/>
                          <w:sz w:val="18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18"/>
                        </w:rPr>
                        <w:t>・申請者（保護者）氏名は、受付に来る方の氏名を記載してください。</w:t>
                      </w:r>
                    </w:p>
                    <w:p>
                      <w:pPr>
                        <w:pStyle w:val="0"/>
                        <w:rPr>
                          <w:rFonts w:hint="eastAsia" w:ascii="UD デジタル 教科書体 NK" w:hAnsi="UD デジタル 教科書体 NK" w:eastAsia="UD デジタル 教科書体 NK"/>
                          <w:sz w:val="18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18"/>
                        </w:rPr>
                        <w:t>・申請者と受付に来る方が異なる場合は、委任状が必要です。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4519930</wp:posOffset>
                </wp:positionH>
                <wp:positionV relativeFrom="paragraph">
                  <wp:posOffset>1396365</wp:posOffset>
                </wp:positionV>
                <wp:extent cx="1882140" cy="1868170"/>
                <wp:effectExtent l="3075305" t="0" r="29210" b="10160"/>
                <wp:wrapNone/>
                <wp:docPr id="1030" name="線吹き出し 2 (枠付き) 13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線吹き出し 2 (枠付き) 13"/>
                      <wps:cNvSpPr/>
                      <wps:spPr>
                        <a:xfrm>
                          <a:off x="0" y="0"/>
                          <a:ext cx="1882140" cy="1868170"/>
                        </a:xfrm>
                        <a:prstGeom prst="borderCallout2">
                          <a:avLst>
                            <a:gd name="adj1" fmla="val 47869"/>
                            <a:gd name="adj2" fmla="val -168"/>
                            <a:gd name="adj3" fmla="val 48147"/>
                            <a:gd name="adj4" fmla="val -9159"/>
                            <a:gd name="adj5" fmla="val 37657"/>
                            <a:gd name="adj6" fmla="val -16336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18"/>
                              </w:rPr>
                              <w:t>〈申請時点で富山市に未転入〉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18"/>
                              </w:rPr>
                              <w:t>〈富山市内で転居予定あり〉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18"/>
                              </w:rPr>
                              <w:t>・現在の住所（市外）（市内）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18"/>
                              </w:rPr>
                              <w:t>　　　　　　　＋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18"/>
                              </w:rPr>
                              <w:t>・転入（転居）先（富山市）の住所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18"/>
                              </w:rPr>
                              <w:t>・転入（転居）時期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UD デジタル 教科書体 NK" w:hAnsi="UD デジタル 教科書体 NK" w:eastAsia="UD デジタル 教科書体 NK"/>
                                <w:sz w:val="16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16"/>
                              </w:rPr>
                              <w:t>を転居予定欄等に記載してください。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13" style="mso-position-vertical-relative:text;z-index:4;mso-wrap-distance-left:9pt;width:148.19pt;height:147.1pt;mso-position-horizontal-relative:margin;position:absolute;margin-left:355.9pt;margin-top:109.95pt;mso-wrap-distance-bottom:0pt;mso-wrap-distance-right:9pt;mso-wrap-distance-top:0pt;v-text-anchor:top;" o:spid="_x0000_s1030" o:allowincell="t" o:allowoverlap="t" filled="t" fillcolor="#ffffff [3201]" stroked="t" strokecolor="#000000 [3200]" strokeweight="1pt" o:spt="48" type="#_x0000_t48" adj="-35287,8134,-1978,10400,-36,10340">
                <v:fill/>
                <v:stroke linestyle="single" miterlimit="8" endcap="flat" dashstyle="solid" filltype="solid" startarrow="block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18"/>
                        </w:rPr>
                        <w:t>〈申請時点で富山市に未転入〉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18"/>
                        </w:rPr>
                        <w:t>〈富山市内で転居予定あり〉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18"/>
                        </w:rPr>
                        <w:t>・現在の住所（市外）（市内）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18"/>
                        </w:rPr>
                        <w:t>　　　　　　　＋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18"/>
                        </w:rPr>
                        <w:t>・転入（転居）先（富山市）の住所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18"/>
                        </w:rPr>
                        <w:t>・転入（転居）時期</w:t>
                      </w:r>
                    </w:p>
                    <w:p>
                      <w:pPr>
                        <w:pStyle w:val="0"/>
                        <w:rPr>
                          <w:rFonts w:hint="eastAsia" w:ascii="UD デジタル 教科書体 NK" w:hAnsi="UD デジタル 教科書体 NK" w:eastAsia="UD デジタル 教科書体 NK"/>
                          <w:sz w:val="16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16"/>
                        </w:rPr>
                        <w:t>を転居予定欄等に記載してください。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w:drawing>
          <wp:inline distT="0" distB="0" distL="203200" distR="203200">
            <wp:extent cx="4429760" cy="6672580"/>
            <wp:effectExtent l="24130" t="24130" r="23495" b="23495"/>
            <wp:docPr id="1031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6672580"/>
                    </a:xfrm>
                    <a:prstGeom prst="rect">
                      <a:avLst/>
                    </a:prstGeom>
                    <a:ln w="6350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default" w:ascii="UD デジタル 教科書体 NK-R" w:hAnsi="UD デジタル 教科書体 NK-R" w:eastAsia="UD デジタル 教科書体 NK-R"/>
          <w:sz w:val="22"/>
        </w:rPr>
      </w:pPr>
    </w:p>
    <w:p>
      <w:pPr>
        <w:pStyle w:val="0"/>
        <w:rPr>
          <w:rFonts w:hint="default" w:ascii="UD デジタル 教科書体 NK-R" w:hAnsi="UD デジタル 教科書体 NK-R" w:eastAsia="UD デジタル 教科書体 NK-R"/>
          <w:sz w:val="22"/>
        </w:rPr>
      </w:pPr>
    </w:p>
    <w:p>
      <w:pPr>
        <w:pStyle w:val="0"/>
        <w:rPr>
          <w:rFonts w:hint="default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" w:hAnsi="UD デジタル 教科書体 NK" w:eastAsia="UD デジタル 教科書体 NK"/>
          <w:sz w:val="40"/>
          <w:shd w:val="pct15" w:color="auto" w:fill="FFFFFF"/>
        </w:rPr>
        <w:t>教育・保育給付認定申請書の記載方法（裏面）</w:t>
      </w:r>
      <w:r>
        <w:rPr>
          <w:rFonts w:hint="eastAsia" w:ascii="UD デジタル 教科書体 NK-R" w:hAnsi="UD デジタル 教科書体 NK-R" w:eastAsia="UD デジタル 教科書体 NK-R"/>
          <w:sz w:val="40"/>
          <w:shd w:val="pct15" w:color="auto" w:fill="FFFFFF"/>
        </w:rPr>
        <w:t>　　　　　　　　　　　</w:t>
      </w:r>
    </w:p>
    <w:p>
      <w:pPr>
        <w:pStyle w:val="0"/>
        <w:rPr>
          <w:rFonts w:hint="default" w:ascii="UD デジタル 教科書体 NK-R" w:hAnsi="UD デジタル 教科書体 NK-R" w:eastAsia="UD デジタル 教科書体 NK-R"/>
          <w:sz w:val="22"/>
        </w:rPr>
      </w:pPr>
    </w:p>
    <w:p>
      <w:pPr>
        <w:pStyle w:val="0"/>
        <w:rPr>
          <w:rFonts w:hint="default" w:ascii="UD デジタル 教科書体 NK-R" w:hAnsi="UD デジタル 教科書体 NK-R" w:eastAsia="UD デジタル 教科書体 NK-R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margin">
                  <wp:posOffset>4563110</wp:posOffset>
                </wp:positionH>
                <wp:positionV relativeFrom="paragraph">
                  <wp:posOffset>3964940</wp:posOffset>
                </wp:positionV>
                <wp:extent cx="1885950" cy="1202055"/>
                <wp:effectExtent l="4322445" t="5080" r="29210" b="10160"/>
                <wp:wrapNone/>
                <wp:docPr id="1032" name="線吹き出し 2 (枠付き) 18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線吹き出し 2 (枠付き) 18"/>
                      <wps:cNvSpPr/>
                      <wps:spPr>
                        <a:xfrm>
                          <a:off x="0" y="0"/>
                          <a:ext cx="1885950" cy="1202055"/>
                        </a:xfrm>
                        <a:prstGeom prst="borderCallout2">
                          <a:avLst>
                            <a:gd name="adj1" fmla="val 49583"/>
                            <a:gd name="adj2" fmla="val 641"/>
                            <a:gd name="adj3" fmla="val 49506"/>
                            <a:gd name="adj4" fmla="val -6649"/>
                            <a:gd name="adj5" fmla="val 1752"/>
                            <a:gd name="adj6" fmla="val -22918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UD デジタル 教科書体 NK" w:hAnsi="UD デジタル 教科書体 NK" w:eastAsia="UD デジタル 教科書体 NK"/>
                                <w:sz w:val="18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18"/>
                              </w:rPr>
                              <w:t>「保育短時間認定を希望する」にチェックをすると、保育必要事由に関わらず、保育必要量を保育短時間で認定します。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18" style="mso-position-vertical-relative:text;z-index:9;mso-wrap-distance-left:9pt;width:148.5pt;height:94.65pt;mso-position-horizontal-relative:margin;position:absolute;margin-left:359.3pt;margin-top:312.2pt;mso-wrap-distance-bottom:0pt;mso-wrap-distance-right:9pt;mso-wrap-distance-top:0pt;v-text-anchor:top;" o:spid="_x0000_s1032" o:allowincell="t" o:allowoverlap="t" filled="t" fillcolor="#ffffff [3201]" stroked="t" strokecolor="#000000 [3200]" strokeweight="1pt" o:spt="48" type="#_x0000_t48" adj="-49505,378,-1436,10693,138,10710">
                <v:fill/>
                <v:stroke linestyle="single" miterlimit="8" endcap="flat" dashstyle="solid" filltype="solid" startarrow="block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UD デジタル 教科書体 NK" w:hAnsi="UD デジタル 教科書体 NK" w:eastAsia="UD デジタル 教科書体 NK"/>
                          <w:sz w:val="18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18"/>
                        </w:rPr>
                        <w:t>「保育短時間認定を希望する」にチェックをすると、保育必要事由に関わらず、保育必要量を保育短時間で認定します。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margin">
                  <wp:posOffset>4520565</wp:posOffset>
                </wp:positionH>
                <wp:positionV relativeFrom="paragraph">
                  <wp:posOffset>1763395</wp:posOffset>
                </wp:positionV>
                <wp:extent cx="1905000" cy="1917700"/>
                <wp:effectExtent l="2414270" t="0" r="29210" b="10160"/>
                <wp:wrapNone/>
                <wp:docPr id="1033" name="線吹き出し 2 (枠付き) 17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線吹き出し 2 (枠付き) 17"/>
                      <wps:cNvSpPr/>
                      <wps:spPr>
                        <a:xfrm>
                          <a:off x="0" y="0"/>
                          <a:ext cx="1905000" cy="1917700"/>
                        </a:xfrm>
                        <a:prstGeom prst="borderCallout2">
                          <a:avLst>
                            <a:gd name="adj1" fmla="val 49583"/>
                            <a:gd name="adj2" fmla="val 641"/>
                            <a:gd name="adj3" fmla="val 49660"/>
                            <a:gd name="adj4" fmla="val -7739"/>
                            <a:gd name="adj5" fmla="val 7253"/>
                            <a:gd name="adj6" fmla="val -12671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UD デジタル 教科書体 NK" w:hAnsi="UD デジタル 教科書体 NK" w:eastAsia="UD デジタル 教科書体 NK"/>
                                <w:sz w:val="18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18"/>
                              </w:rPr>
                              <w:t>・令和７年１月１日及び令和８年１月１日時点の住民登録地について記載してください。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UD デジタル 教科書体 NK" w:hAnsi="UD デジタル 教科書体 NK" w:eastAsia="UD デジタル 教科書体 NK"/>
                                <w:sz w:val="18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18"/>
                              </w:rPr>
                              <w:t>・「税が未申告である」、「国外にいたため課税されない」等の場合、保育料の算定のため、税資料の提出が必要です。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UD デジタル 教科書体 NK" w:hAnsi="UD デジタル 教科書体 NK" w:eastAsia="UD デジタル 教科書体 NK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17" style="mso-position-vertical-relative:text;z-index:8;mso-wrap-distance-left:9pt;width:150pt;height:151pt;mso-position-horizontal-relative:margin;position:absolute;margin-left:355.95pt;margin-top:138.85pt;mso-wrap-distance-bottom:0pt;mso-wrap-distance-right:9pt;mso-wrap-distance-top:0pt;v-text-anchor:top;" o:spid="_x0000_s1033" o:allowincell="t" o:allowoverlap="t" filled="t" fillcolor="#ffffff [3201]" stroked="t" strokecolor="#000000 [3200]" strokeweight="1pt" o:spt="48" type="#_x0000_t48" adj="-27370,1567,-1672,10727,138,10710">
                <v:fill/>
                <v:stroke linestyle="single" miterlimit="8" endcap="flat" dashstyle="solid" filltype="solid" startarrow="block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UD デジタル 教科書体 NK" w:hAnsi="UD デジタル 教科書体 NK" w:eastAsia="UD デジタル 教科書体 NK"/>
                          <w:sz w:val="18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18"/>
                        </w:rPr>
                        <w:t>・令和７年１月１日及び令和８年１月１日時点の住民登録地について記載してください。</w:t>
                      </w:r>
                    </w:p>
                    <w:p>
                      <w:pPr>
                        <w:pStyle w:val="0"/>
                        <w:rPr>
                          <w:rFonts w:hint="eastAsia" w:ascii="UD デジタル 教科書体 NK" w:hAnsi="UD デジタル 教科書体 NK" w:eastAsia="UD デジタル 教科書体 NK"/>
                          <w:sz w:val="18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18"/>
                        </w:rPr>
                        <w:t>・「税が未申告である」、「国外にいたため課税されない」等の場合、保育料の算定のため、税資料の提出が必要です。</w:t>
                      </w:r>
                    </w:p>
                    <w:p>
                      <w:pPr>
                        <w:pStyle w:val="0"/>
                        <w:rPr>
                          <w:rFonts w:hint="eastAsia" w:ascii="UD デジタル 教科書体 NK" w:hAnsi="UD デジタル 教科書体 NK" w:eastAsia="UD デジタル 教科書体 NK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margin">
                  <wp:posOffset>4520565</wp:posOffset>
                </wp:positionH>
                <wp:positionV relativeFrom="paragraph">
                  <wp:posOffset>139065</wp:posOffset>
                </wp:positionV>
                <wp:extent cx="1898650" cy="1071245"/>
                <wp:effectExtent l="2794000" t="18415" r="29210" b="10160"/>
                <wp:wrapNone/>
                <wp:docPr id="1034" name="線吹き出し 2 (枠付き) 16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線吹き出し 2 (枠付き) 16"/>
                      <wps:cNvSpPr/>
                      <wps:spPr>
                        <a:xfrm>
                          <a:off x="0" y="0"/>
                          <a:ext cx="1898650" cy="1071245"/>
                        </a:xfrm>
                        <a:prstGeom prst="borderCallout2">
                          <a:avLst>
                            <a:gd name="adj1" fmla="val 49583"/>
                            <a:gd name="adj2" fmla="val 641"/>
                            <a:gd name="adj3" fmla="val 49862"/>
                            <a:gd name="adj4" fmla="val -7467"/>
                            <a:gd name="adj5" fmla="val 271"/>
                            <a:gd name="adj6" fmla="val -14714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UD デジタル 教科書体 NK" w:hAnsi="UD デジタル 教科書体 NK" w:eastAsia="UD デジタル 教科書体 NK"/>
                                <w:sz w:val="18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18"/>
                              </w:rPr>
                              <w:t>・申請児童の祖父母について記載してください。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UD デジタル 教科書体 NK-R" w:hAnsi="UD デジタル 教科書体 NK-R" w:eastAsia="UD デジタル 教科書体 NK-R"/>
                                <w:sz w:val="18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18"/>
                              </w:rPr>
                              <w:t>・同居している場合は、表面の同居世帯員欄に記載してください。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16" style="mso-position-vertical-relative:text;z-index:7;mso-wrap-distance-left:9pt;width:149.5pt;height:84.35pt;mso-position-horizontal-relative:margin;position:absolute;margin-left:355.95pt;margin-top:10.95pt;mso-wrap-distance-bottom:0pt;mso-wrap-distance-right:9pt;mso-wrap-distance-top:0pt;v-text-anchor:top;" o:spid="_x0000_s1034" o:allowincell="t" o:allowoverlap="t" filled="t" fillcolor="#ffffff [3201]" stroked="t" strokecolor="#000000 [3200]" strokeweight="1pt" o:spt="48" type="#_x0000_t48" adj="-31784,59,-1613,10770,138,10710">
                <v:fill/>
                <v:stroke linestyle="single" miterlimit="8" endcap="flat" dashstyle="solid" filltype="solid" startarrow="block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UD デジタル 教科書体 NK" w:hAnsi="UD デジタル 教科書体 NK" w:eastAsia="UD デジタル 教科書体 NK"/>
                          <w:sz w:val="18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18"/>
                        </w:rPr>
                        <w:t>・申請児童の祖父母について記載してください。</w:t>
                      </w:r>
                    </w:p>
                    <w:p>
                      <w:pPr>
                        <w:pStyle w:val="0"/>
                        <w:rPr>
                          <w:rFonts w:hint="default" w:ascii="UD デジタル 教科書体 NK-R" w:hAnsi="UD デジタル 教科書体 NK-R" w:eastAsia="UD デジタル 教科書体 NK-R"/>
                          <w:sz w:val="18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18"/>
                        </w:rPr>
                        <w:t>・同居している場合は、表面の同居世帯員欄に記載してください。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w:drawing>
          <wp:inline distT="0" distB="0" distL="203200" distR="203200">
            <wp:extent cx="4417060" cy="6694805"/>
            <wp:effectExtent l="24130" t="24130" r="23495" b="23495"/>
            <wp:docPr id="1035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7060" cy="6694805"/>
                    </a:xfrm>
                    <a:prstGeom prst="rect"/>
                    <a:ln w="6350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default" w:ascii="UD デジタル 教科書体 NK-R" w:hAnsi="UD デジタル 教科書体 NK-R" w:eastAsia="UD デジタル 教科書体 NK-R"/>
          <w:sz w:val="22"/>
        </w:rPr>
      </w:pPr>
    </w:p>
    <w:p>
      <w:pPr>
        <w:pStyle w:val="0"/>
        <w:rPr>
          <w:rFonts w:hint="default" w:ascii="UD デジタル 教科書体 NK-R" w:hAnsi="UD デジタル 教科書体 NK-R" w:eastAsia="UD デジタル 教科書体 NK-R"/>
          <w:sz w:val="22"/>
        </w:rPr>
      </w:pPr>
    </w:p>
    <w:p>
      <w:pPr>
        <w:pStyle w:val="0"/>
        <w:rPr>
          <w:rFonts w:hint="default" w:ascii="UD デジタル 教科書体 NK-R" w:hAnsi="UD デジタル 教科書体 NK-R" w:eastAsia="UD デジタル 教科書体 NK-R"/>
          <w:sz w:val="22"/>
        </w:rPr>
      </w:pPr>
    </w:p>
    <w:p>
      <w:pPr>
        <w:pStyle w:val="0"/>
        <w:rPr>
          <w:rFonts w:hint="default" w:ascii="UD デジタル 教科書体 NK-R" w:hAnsi="UD デジタル 教科書体 NK-R" w:eastAsia="UD デジタル 教科書体 NK-R"/>
        </w:rPr>
      </w:pPr>
    </w:p>
    <w:sectPr>
      <w:footerReference r:id="rId5" w:type="default"/>
      <w:pgSz w:w="11906" w:h="16838"/>
      <w:pgMar w:top="1440" w:right="1080" w:bottom="1440" w:left="1080" w:header="851" w:footer="992" w:gutter="0"/>
      <w:pgNumType w:start="22"/>
      <w:cols w:space="720"/>
      <w:textDirection w:val="lrTb"/>
      <w:docGrid w:type="lines" w:linePitch="40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6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image" Target="media/image1.emf" /><Relationship Id="rId7" Type="http://schemas.openxmlformats.org/officeDocument/2006/relationships/image" Target="media/image2.emf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ln/>
      </a:spPr>
      <a:bodyPr vertOverflow="overflow" horzOverflow="overflow" rtlCol="0" anchor="t" anchorCtr="0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396</TotalTime>
  <Pages>2</Pages>
  <Words>0</Words>
  <Characters>598</Characters>
  <Application>JUST Note</Application>
  <Lines>53</Lines>
  <Paragraphs>23</Paragraphs>
  <CharactersWithSpaces>627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土田　美沙都</dc:creator>
  <cp:lastModifiedBy>経澤　愛</cp:lastModifiedBy>
  <cp:lastPrinted>2025-08-22T01:00:42Z</cp:lastPrinted>
  <dcterms:created xsi:type="dcterms:W3CDTF">2023-07-11T23:53:00Z</dcterms:created>
  <dcterms:modified xsi:type="dcterms:W3CDTF">2025-08-27T03:19:55Z</dcterms:modified>
  <cp:revision>151</cp:revision>
</cp:coreProperties>
</file>